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377A" w14:textId="37EFAD42" w:rsidR="00396A1F" w:rsidRDefault="00396A1F" w:rsidP="00396A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1F">
        <w:rPr>
          <w:rFonts w:ascii="Times New Roman" w:hAnsi="Times New Roman" w:cs="Times New Roman"/>
          <w:b/>
          <w:sz w:val="28"/>
          <w:szCs w:val="28"/>
        </w:rPr>
        <w:t>Как подарить недвижимость: советы Кадастровой палаты</w:t>
      </w:r>
    </w:p>
    <w:p w14:paraId="524CA645" w14:textId="77777777" w:rsidR="00396A1F" w:rsidRPr="00C669F8" w:rsidRDefault="00396A1F" w:rsidP="00396A1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Федеральной кадастровой палате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рассказали</w:t>
      </w:r>
      <w:r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14:paraId="61939768" w14:textId="77777777" w:rsidR="00396A1F" w:rsidRDefault="00396A1F" w:rsidP="00396A1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Законодательство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 на основании договоров купли-продажи, мены, дарения или иной сделки об отчуждении недвижимости.</w:t>
      </w:r>
      <w:r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результате отчуждения объекта недвижимости осуществляется переход права собственности от собственника объекта недвижимости</w:t>
      </w:r>
      <w:r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его приобретателю, о чем в Единый государственный реестр недвижимости вносится запись. </w:t>
      </w:r>
    </w:p>
    <w:p w14:paraId="762451A9" w14:textId="77777777" w:rsidR="00396A1F" w:rsidRDefault="00396A1F" w:rsidP="00396A1F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A5DBB46" w14:textId="77777777" w:rsidR="00396A1F" w:rsidRDefault="00396A1F" w:rsidP="00396A1F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14:paraId="28E66870" w14:textId="77777777" w:rsidR="00396A1F" w:rsidRDefault="00396A1F" w:rsidP="00396A1F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7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законодательно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безвозмездно передать на нее права другому лицу. Дарение недвижимости – это сделка.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A415BC4" w14:textId="77777777" w:rsidR="00396A1F" w:rsidRDefault="00396A1F" w:rsidP="00396A1F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14:paraId="286A4832" w14:textId="77777777" w:rsidR="00396A1F" w:rsidRPr="00454847" w:rsidRDefault="00396A1F" w:rsidP="00396A1F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Произнесенное обещание подарить квартиру или дом не несет в себе никакой </w:t>
      </w:r>
      <w:hyperlink r:id="rId8" w:anchor="dst100528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законной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Передача, например, ключей от квартиры или документов на недвижимость так же не устанавливает иного правообладателя, кроме лица или лиц, указанных в правоустанавливающих документах. Только подписанный дарителем и одаряемым договор дарения и зарегистрированный на основании него переход права собственности в органе регистрации прав свидетельствует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большого подарка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605F6A" w14:textId="77777777" w:rsidR="00396A1F" w:rsidRPr="00454847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учитывать, что д</w:t>
      </w:r>
      <w:r w:rsidRPr="00454847">
        <w:rPr>
          <w:rFonts w:ascii="Times New Roman" w:hAnsi="Times New Roman" w:cs="Times New Roman"/>
          <w:sz w:val="28"/>
          <w:szCs w:val="28"/>
        </w:rPr>
        <w:t>оговор, предусматривающий передачу объекта недвижимости одаряемому после смерти дарителя, ничтожен, и в государственной регистрации перехода права собственности по такому договору будет отказано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договора дарения могут состоять в родстве, так и не являться родственниками. </w:t>
      </w:r>
    </w:p>
    <w:p w14:paraId="5C39104A" w14:textId="77777777" w:rsidR="00396A1F" w:rsidRPr="00454847" w:rsidRDefault="00396A1F" w:rsidP="00396A1F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9" w:history="1">
        <w:r w:rsidRPr="001E74A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п. 18.1</w:t>
        </w:r>
      </w:hyperlink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217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получит в дар не близкий родственник, то по закону он должен будет уплатить подоходный налог в размере 13% от кадастровой стоимости объекта.</w:t>
      </w:r>
    </w:p>
    <w:p w14:paraId="1432DC39" w14:textId="77777777" w:rsidR="00396A1F" w:rsidRPr="00454847" w:rsidRDefault="00396A1F" w:rsidP="00396A1F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14:paraId="7E373B6A" w14:textId="77777777" w:rsidR="00396A1F" w:rsidRPr="00454847" w:rsidRDefault="00396A1F" w:rsidP="0039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сделки дарения даритель не в праве устанавливать какие-либо требования для получения подарка от одаряемой стороны. Даритель никакой выгоды от сделки не получает. Если передача прав на недвижимость по договору дарения происходит под условием встречной передачи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обязательства,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сделка является </w:t>
      </w:r>
      <w:hyperlink r:id="rId10" w:anchor="dst100961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притворной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7EF4101" w14:textId="77777777" w:rsidR="00396A1F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(в п.3 </w:t>
      </w:r>
      <w:hyperlink r:id="rId11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ст. 421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– стороны могут заключить договор, в котором содержатся элементы различных договоров) и предусматривает, например, право дарителя проживать в подаренном им жилье.</w:t>
      </w:r>
    </w:p>
    <w:p w14:paraId="209D81A2" w14:textId="77777777" w:rsidR="00396A1F" w:rsidRPr="00454847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411EC6" w14:textId="77777777" w:rsidR="00396A1F" w:rsidRDefault="00396A1F" w:rsidP="00396A1F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582D527" w14:textId="77777777" w:rsidR="00396A1F" w:rsidRPr="00454847" w:rsidRDefault="00396A1F" w:rsidP="00396A1F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14:paraId="173826F1" w14:textId="77777777" w:rsidR="00396A1F" w:rsidRPr="00454847" w:rsidRDefault="00396A1F" w:rsidP="00396A1F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Законодательно дарение регулируется Гражданским кодексом РФ, где в </w:t>
      </w:r>
      <w:hyperlink r:id="rId12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32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Дарение недвижимого имущества может совершить только сам владелец этого имущества по своему свободному волеизъявлению. Невозможно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дарения, если даритель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3AA2FF" w14:textId="77777777" w:rsidR="00396A1F" w:rsidRPr="00454847" w:rsidRDefault="00396A1F" w:rsidP="00396A1F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предусматривает определенный круг лиц, которым </w:t>
      </w:r>
      <w:hyperlink r:id="rId13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запрещается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14:paraId="448BFA5C" w14:textId="77777777" w:rsidR="00396A1F" w:rsidRPr="00454847" w:rsidRDefault="00396A1F" w:rsidP="00396A1F">
      <w:pPr>
        <w:pStyle w:val="ad"/>
        <w:numPr>
          <w:ilvl w:val="0"/>
          <w:numId w:val="8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4" w:history="1"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108093" w14:textId="77777777" w:rsidR="00396A1F" w:rsidRPr="00454847" w:rsidRDefault="00396A1F" w:rsidP="00396A1F">
      <w:pPr>
        <w:pStyle w:val="ad"/>
        <w:numPr>
          <w:ilvl w:val="0"/>
          <w:numId w:val="8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 и их родственникам, находящихся на лечении, содержании и воспитании в организациях медицинских, образовательных, оказывающих социальные услуги, в том числе для детей-сирот и детей, оставшихся без попечения родителей, не допускается отчуждение их имущества в дар сотрудникам этих организаций.</w:t>
      </w:r>
    </w:p>
    <w:p w14:paraId="1921697C" w14:textId="77777777" w:rsidR="00396A1F" w:rsidRPr="00454847" w:rsidRDefault="00396A1F" w:rsidP="00396A1F">
      <w:pPr>
        <w:pStyle w:val="ad"/>
        <w:numPr>
          <w:ilvl w:val="0"/>
          <w:numId w:val="8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государственные должности,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14:paraId="31D88AF8" w14:textId="77777777" w:rsidR="00396A1F" w:rsidRPr="00574B87" w:rsidRDefault="00396A1F" w:rsidP="00396A1F">
      <w:pPr>
        <w:pStyle w:val="ad"/>
        <w:numPr>
          <w:ilvl w:val="0"/>
          <w:numId w:val="8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14:paraId="5B582C86" w14:textId="77777777" w:rsidR="00396A1F" w:rsidRPr="00454847" w:rsidRDefault="00396A1F" w:rsidP="00396A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для регистрации перехода права при дарении</w:t>
      </w:r>
    </w:p>
    <w:p w14:paraId="60B1081D" w14:textId="77777777" w:rsidR="00396A1F" w:rsidRDefault="00396A1F" w:rsidP="0039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даритель безвозмездно передает права на недвижимое имущество одаряемому, который, в свою очередь, согласен принять </w:t>
      </w:r>
      <w:r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в дар.</w:t>
      </w:r>
    </w:p>
    <w:p w14:paraId="02912EE9" w14:textId="77777777" w:rsidR="00396A1F" w:rsidRPr="00D8428C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 за исключением случаев, когда в дар преподносится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права в общей долевой собственности, если представителем одного из сторон договора дарения является третье лицо, действующее по доверенности и др. </w:t>
      </w:r>
    </w:p>
    <w:p w14:paraId="16C1431D" w14:textId="77777777" w:rsidR="00396A1F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14:paraId="0F38784C" w14:textId="77777777" w:rsidR="00396A1F" w:rsidRPr="00A45FBE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46BAE0A" w14:textId="77777777" w:rsidR="00396A1F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14:paraId="3200727A" w14:textId="77777777" w:rsidR="00396A1F" w:rsidRPr="00ED40C8" w:rsidRDefault="00396A1F" w:rsidP="00396A1F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перехода прав собственности на подаренный объект недвижимости понадобится представить в регистрационный орган следующие документы:</w:t>
      </w:r>
    </w:p>
    <w:p w14:paraId="563478AD" w14:textId="77777777" w:rsidR="00396A1F" w:rsidRPr="00ED40C8" w:rsidRDefault="00396A1F" w:rsidP="00396A1F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прав собственности;</w:t>
      </w:r>
    </w:p>
    <w:p w14:paraId="36067431" w14:textId="77777777" w:rsidR="00396A1F" w:rsidRPr="00454847" w:rsidRDefault="00396A1F" w:rsidP="00396A1F">
      <w:pPr>
        <w:pStyle w:val="ad"/>
        <w:numPr>
          <w:ilvl w:val="0"/>
          <w:numId w:val="9"/>
        </w:numPr>
        <w:spacing w:after="1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proofErr w:type="gramEnd"/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подтверждающие личности участников договора;</w:t>
      </w:r>
    </w:p>
    <w:p w14:paraId="30A4527E" w14:textId="77777777" w:rsidR="00396A1F" w:rsidRPr="00454847" w:rsidRDefault="00396A1F" w:rsidP="00396A1F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</w:t>
      </w:r>
      <w:proofErr w:type="gramEnd"/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доверенность, если третье лицо действует от имени участника договора;</w:t>
      </w:r>
    </w:p>
    <w:p w14:paraId="2AFD8BAF" w14:textId="77777777" w:rsidR="00396A1F" w:rsidRPr="00454847" w:rsidRDefault="00396A1F" w:rsidP="00396A1F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  <w:proofErr w:type="gramEnd"/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дарения;</w:t>
      </w:r>
    </w:p>
    <w:p w14:paraId="5BE47F3B" w14:textId="77777777" w:rsidR="00396A1F" w:rsidRDefault="00396A1F" w:rsidP="00396A1F">
      <w:pPr>
        <w:numPr>
          <w:ilvl w:val="0"/>
          <w:numId w:val="9"/>
        </w:numPr>
        <w:spacing w:before="100" w:beforeAutospacing="1"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</w:t>
      </w:r>
      <w:proofErr w:type="gramEnd"/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госпошлины (для физических лиц – 2000 руб., если документы подаются в электронном виде – 1400 руб.)</w:t>
      </w:r>
    </w:p>
    <w:p w14:paraId="46A642CE" w14:textId="53467116" w:rsidR="00882F65" w:rsidRPr="00396A1F" w:rsidRDefault="00396A1F" w:rsidP="00396A1F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proofErr w:type="spellStart"/>
        <w:r w:rsidRPr="004548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882F65" w:rsidRPr="00396A1F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96A1F"/>
    <w:rsid w:val="003B6D6A"/>
    <w:rsid w:val="00414F82"/>
    <w:rsid w:val="004B046B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00863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38e5ae3585f72de3522eeb3d3420eb185d57c18d/" TargetMode="External"/><Relationship Id="rId13" Type="http://schemas.openxmlformats.org/officeDocument/2006/relationships/hyperlink" Target="http://www.consultant.ru/document/cons_doc_LAW_9027/b1a993705399bf4cbb20df769e04d055c4d1f17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027/e92736ea135e1b4b4f24d328a683d6954e73a27c/" TargetMode="External"/><Relationship Id="rId12" Type="http://schemas.openxmlformats.org/officeDocument/2006/relationships/hyperlink" Target="http://www.consultant.ru/document/cons_doc_LAW_9027/e9b1f2aeabf3c6b71feaf2170dd49d4d1c70d5d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5142/ad08909251f4d26ebc935648e4e708a31e1603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site/" TargetMode="External"/><Relationship Id="rId10" Type="http://schemas.openxmlformats.org/officeDocument/2006/relationships/hyperlink" Target="http://www.consultant.ru/document/cons_doc_LAW_5142/4721eaf980204a7ee93eb51b30688e14998af8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625f7f7ad302ab285fe87457521eb265c7dbee3c/" TargetMode="External"/><Relationship Id="rId14" Type="http://schemas.openxmlformats.org/officeDocument/2006/relationships/hyperlink" Target="http://www.consultant.ru/document/cons_doc_LAW_76459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D487-F497-4518-BADC-BFC2060A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20</cp:revision>
  <cp:lastPrinted>2021-02-26T06:17:00Z</cp:lastPrinted>
  <dcterms:created xsi:type="dcterms:W3CDTF">2020-05-26T11:42:00Z</dcterms:created>
  <dcterms:modified xsi:type="dcterms:W3CDTF">2021-02-26T06:18:00Z</dcterms:modified>
</cp:coreProperties>
</file>